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0F84EC21" w:rsidR="00C22F26" w:rsidRPr="004035BD" w:rsidRDefault="00C22F26" w:rsidP="00C22F26">
      <w:pPr>
        <w:pStyle w:val="ChapterTitle"/>
        <w:rPr>
          <w:rFonts w:cs="Arial"/>
          <w:sz w:val="18"/>
          <w:szCs w:val="18"/>
        </w:rPr>
      </w:pPr>
      <w:r w:rsidRPr="004035BD">
        <w:rPr>
          <w:rFonts w:cs="Arial"/>
          <w:caps/>
          <w:sz w:val="18"/>
          <w:szCs w:val="18"/>
        </w:rPr>
        <w:t>jednolitY europejski dokument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813"/>
      </w:tblGrid>
      <w:tr w:rsidR="00C22F26" w:rsidRPr="004035BD" w14:paraId="0AC3AD3D" w14:textId="77777777" w:rsidTr="007A11D0">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813"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7A11D0">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813" w:type="dxa"/>
            <w:shd w:val="clear" w:color="auto" w:fill="auto"/>
            <w:vAlign w:val="center"/>
          </w:tcPr>
          <w:p w14:paraId="2F2EB9CF" w14:textId="56491E8D" w:rsidR="00C22F26" w:rsidRPr="00B8129F" w:rsidRDefault="00B8129F" w:rsidP="003352B3">
            <w:pPr>
              <w:spacing w:after="120" w:line="240" w:lineRule="auto"/>
              <w:rPr>
                <w:rFonts w:ascii="Verdana" w:hAnsi="Verdana" w:cs="Arial"/>
                <w:bCs/>
                <w:iCs/>
                <w:sz w:val="18"/>
                <w:szCs w:val="20"/>
              </w:rPr>
            </w:pPr>
            <w:r w:rsidRPr="00B8129F">
              <w:rPr>
                <w:rFonts w:ascii="Verdana" w:hAnsi="Verdana" w:cs="Arial"/>
                <w:bCs/>
                <w:iCs/>
                <w:sz w:val="18"/>
                <w:szCs w:val="20"/>
              </w:rPr>
              <w:t>PGE Energia Ciepła S.A.</w:t>
            </w:r>
          </w:p>
        </w:tc>
      </w:tr>
      <w:tr w:rsidR="00C22F26" w:rsidRPr="004035BD" w14:paraId="7282C9A7" w14:textId="77777777" w:rsidTr="007A11D0">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813"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7A11D0">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813" w:type="dxa"/>
            <w:shd w:val="clear" w:color="auto" w:fill="auto"/>
            <w:vAlign w:val="center"/>
          </w:tcPr>
          <w:p w14:paraId="0BC9123F" w14:textId="228B3C03" w:rsidR="00C22F26" w:rsidRPr="004035BD" w:rsidRDefault="00B8129F" w:rsidP="00C779FB">
            <w:pPr>
              <w:spacing w:after="120" w:line="240" w:lineRule="auto"/>
              <w:jc w:val="both"/>
              <w:outlineLvl w:val="0"/>
              <w:rPr>
                <w:rFonts w:ascii="Verdana" w:hAnsi="Verdana" w:cs="Arial"/>
                <w:i/>
                <w:sz w:val="18"/>
                <w:szCs w:val="20"/>
              </w:rPr>
            </w:pPr>
            <w:r>
              <w:rPr>
                <w:rFonts w:ascii="Verdana" w:hAnsi="Verdana" w:cs="Arial"/>
                <w:i/>
                <w:sz w:val="18"/>
                <w:szCs w:val="20"/>
              </w:rPr>
              <w:t>„</w:t>
            </w:r>
            <w:r w:rsidR="00C779FB" w:rsidRPr="00C779FB">
              <w:rPr>
                <w:rFonts w:ascii="Verdana" w:hAnsi="Verdana" w:cs="Arial"/>
                <w:i/>
                <w:sz w:val="18"/>
                <w:szCs w:val="20"/>
              </w:rPr>
              <w:t>Usuwanie awarii i usterek, wykonywanie remontów bieżących, planowych i modernizacji części ciśnieniowych kotłów oraz instalacji technologicznych kotłowni w PGE Energia Ciepła S.A. Oddział Wybrzeże</w:t>
            </w:r>
            <w:r w:rsidR="00C779FB">
              <w:rPr>
                <w:rFonts w:ascii="Verdana" w:hAnsi="Verdana" w:cs="Arial"/>
                <w:i/>
                <w:sz w:val="18"/>
                <w:szCs w:val="20"/>
              </w:rPr>
              <w:t>”</w:t>
            </w:r>
          </w:p>
        </w:tc>
      </w:tr>
      <w:tr w:rsidR="00C22F26" w:rsidRPr="004035BD" w14:paraId="3B6CCAA0" w14:textId="77777777" w:rsidTr="007A11D0">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813" w:type="dxa"/>
            <w:shd w:val="clear" w:color="auto" w:fill="auto"/>
            <w:vAlign w:val="center"/>
          </w:tcPr>
          <w:p w14:paraId="5B1122B1" w14:textId="509B50B7" w:rsidR="00C22F26" w:rsidRPr="00B8129F" w:rsidRDefault="00C779FB" w:rsidP="003352B3">
            <w:pPr>
              <w:spacing w:after="120" w:line="240" w:lineRule="auto"/>
              <w:rPr>
                <w:rFonts w:ascii="Verdana" w:hAnsi="Verdana" w:cs="Arial"/>
                <w:sz w:val="18"/>
                <w:szCs w:val="20"/>
              </w:rPr>
            </w:pPr>
            <w:r w:rsidRPr="00C779FB">
              <w:rPr>
                <w:rFonts w:ascii="Verdana" w:hAnsi="Verdana" w:cs="Arial"/>
                <w:sz w:val="18"/>
                <w:szCs w:val="20"/>
              </w:rPr>
              <w:t>POST/PEC/PEC/UZR/01034/2025</w:t>
            </w:r>
          </w:p>
        </w:tc>
      </w:tr>
    </w:tbl>
    <w:p w14:paraId="57A62C4C" w14:textId="77777777" w:rsidR="00C22F26" w:rsidRPr="004035BD" w:rsidRDefault="00C22F26" w:rsidP="007A11D0">
      <w:pPr>
        <w:pBdr>
          <w:top w:val="single" w:sz="4" w:space="1" w:color="auto"/>
          <w:left w:val="single" w:sz="4" w:space="4" w:color="auto"/>
          <w:bottom w:val="single" w:sz="4" w:space="1" w:color="auto"/>
          <w:right w:val="single" w:sz="4" w:space="5"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57DCC" w14:textId="77777777" w:rsidR="00593DA3" w:rsidRDefault="00593DA3" w:rsidP="001868FA">
      <w:pPr>
        <w:spacing w:after="0" w:line="240" w:lineRule="auto"/>
      </w:pPr>
      <w:r>
        <w:separator/>
      </w:r>
    </w:p>
  </w:endnote>
  <w:endnote w:type="continuationSeparator" w:id="0">
    <w:p w14:paraId="58D2EAFF" w14:textId="77777777" w:rsidR="00593DA3" w:rsidRDefault="00593DA3" w:rsidP="001868FA">
      <w:pPr>
        <w:spacing w:after="0" w:line="240" w:lineRule="auto"/>
      </w:pPr>
      <w:r>
        <w:continuationSeparator/>
      </w:r>
    </w:p>
  </w:endnote>
  <w:endnote w:type="continuationNotice" w:id="1">
    <w:p w14:paraId="1EC5FD32" w14:textId="77777777" w:rsidR="00593DA3" w:rsidRDefault="00593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3131F" w14:textId="77777777" w:rsidR="00593DA3" w:rsidRDefault="00593DA3" w:rsidP="001868FA">
      <w:pPr>
        <w:spacing w:after="0" w:line="240" w:lineRule="auto"/>
      </w:pPr>
      <w:r>
        <w:separator/>
      </w:r>
    </w:p>
  </w:footnote>
  <w:footnote w:type="continuationSeparator" w:id="0">
    <w:p w14:paraId="45949163" w14:textId="77777777" w:rsidR="00593DA3" w:rsidRDefault="00593DA3" w:rsidP="001868FA">
      <w:pPr>
        <w:spacing w:after="0" w:line="240" w:lineRule="auto"/>
      </w:pPr>
      <w:r>
        <w:continuationSeparator/>
      </w:r>
    </w:p>
  </w:footnote>
  <w:footnote w:type="continuationNotice" w:id="1">
    <w:p w14:paraId="10099AF6" w14:textId="77777777" w:rsidR="00593DA3" w:rsidRDefault="00593DA3">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1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095"/>
    </w:tblGrid>
    <w:tr w:rsidR="00596F56" w14:paraId="012010E8" w14:textId="77777777" w:rsidTr="007A11D0">
      <w:trPr>
        <w:trHeight w:val="606"/>
      </w:trPr>
      <w:tc>
        <w:tcPr>
          <w:tcW w:w="6521"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5A8C5617" w14:textId="77777777" w:rsidR="009343CD" w:rsidRPr="00B8129F" w:rsidRDefault="009343CD" w:rsidP="009343CD">
          <w:pPr>
            <w:suppressAutoHyphens/>
            <w:ind w:right="187"/>
            <w:rPr>
              <w:rFonts w:asciiTheme="majorHAnsi" w:hAnsiTheme="majorHAnsi"/>
              <w:i/>
              <w:iCs/>
              <w:color w:val="000000" w:themeColor="text1"/>
              <w:sz w:val="14"/>
              <w:szCs w:val="18"/>
            </w:rPr>
          </w:pPr>
          <w:r w:rsidRPr="00B8129F">
            <w:rPr>
              <w:rFonts w:asciiTheme="majorHAnsi" w:hAnsiTheme="majorHAnsi"/>
              <w:i/>
              <w:iCs/>
              <w:color w:val="000000" w:themeColor="text1"/>
              <w:sz w:val="14"/>
              <w:szCs w:val="18"/>
            </w:rPr>
            <w:t>„</w:t>
          </w:r>
          <w:r w:rsidRPr="00C779FB">
            <w:rPr>
              <w:rFonts w:asciiTheme="majorHAnsi" w:hAnsiTheme="majorHAnsi"/>
              <w:i/>
              <w:iCs/>
              <w:color w:val="000000" w:themeColor="text1"/>
              <w:sz w:val="14"/>
              <w:szCs w:val="18"/>
            </w:rPr>
            <w:t>Usuwanie awarii i usterek, wykonywanie remontów bieżących, planowych i modernizacji części ciśnieniowych kotłów oraz instalacji technologicznych kotłowni w PGE Energia Ciepła S.A. Oddział Wybrzeże</w:t>
          </w:r>
          <w:r>
            <w:rPr>
              <w:rFonts w:asciiTheme="majorHAnsi" w:hAnsiTheme="majorHAnsi"/>
              <w:i/>
              <w:iCs/>
              <w:color w:val="000000" w:themeColor="text1"/>
              <w:sz w:val="14"/>
              <w:szCs w:val="18"/>
            </w:rPr>
            <w:t>”</w:t>
          </w:r>
        </w:p>
        <w:p w14:paraId="56BF67E0" w14:textId="54CF96EE" w:rsidR="00596F56" w:rsidRPr="00E14220" w:rsidRDefault="009343CD" w:rsidP="009343CD">
          <w:pPr>
            <w:suppressAutoHyphens/>
            <w:ind w:right="187"/>
            <w:rPr>
              <w:rFonts w:asciiTheme="majorHAnsi" w:hAnsiTheme="majorHAnsi"/>
              <w:color w:val="000000" w:themeColor="text1"/>
              <w:sz w:val="14"/>
              <w:szCs w:val="18"/>
            </w:rPr>
          </w:pPr>
          <w:r w:rsidRPr="00C779FB">
            <w:rPr>
              <w:rFonts w:asciiTheme="majorHAnsi" w:hAnsiTheme="majorHAnsi"/>
              <w:color w:val="000000" w:themeColor="text1"/>
              <w:sz w:val="14"/>
              <w:szCs w:val="18"/>
            </w:rPr>
            <w:t>POST/PEC/PEC/UZR/01034/2025</w:t>
          </w:r>
        </w:p>
      </w:tc>
      <w:tc>
        <w:tcPr>
          <w:tcW w:w="5095" w:type="dxa"/>
        </w:tcPr>
        <w:p w14:paraId="239408BD" w14:textId="77777777" w:rsidR="00596F56" w:rsidRPr="00E14220" w:rsidRDefault="00596F56" w:rsidP="007A11D0">
          <w:pPr>
            <w:suppressAutoHyphens/>
            <w:ind w:left="-1385"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pt">
                <v:imagedata r:id="rId1" o:title=""/>
              </v:shape>
              <o:OLEObject Type="Embed" ProgID="PBrush" ShapeID="_x0000_i1025" DrawAspect="Content" ObjectID="_1831610919"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1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095"/>
    </w:tblGrid>
    <w:tr w:rsidR="00596F56" w14:paraId="5CB63A0C" w14:textId="77777777" w:rsidTr="007A11D0">
      <w:trPr>
        <w:trHeight w:val="606"/>
      </w:trPr>
      <w:tc>
        <w:tcPr>
          <w:tcW w:w="6237"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86D9741" w14:textId="1FAC52B4" w:rsidR="00B8129F" w:rsidRPr="00B8129F" w:rsidRDefault="00B8129F" w:rsidP="000F37AB">
          <w:pPr>
            <w:suppressAutoHyphens/>
            <w:ind w:right="187"/>
            <w:rPr>
              <w:rFonts w:asciiTheme="majorHAnsi" w:hAnsiTheme="majorHAnsi"/>
              <w:i/>
              <w:iCs/>
              <w:color w:val="000000" w:themeColor="text1"/>
              <w:sz w:val="14"/>
              <w:szCs w:val="18"/>
            </w:rPr>
          </w:pPr>
          <w:r w:rsidRPr="00B8129F">
            <w:rPr>
              <w:rFonts w:asciiTheme="majorHAnsi" w:hAnsiTheme="majorHAnsi"/>
              <w:i/>
              <w:iCs/>
              <w:color w:val="000000" w:themeColor="text1"/>
              <w:sz w:val="14"/>
              <w:szCs w:val="18"/>
            </w:rPr>
            <w:t>„</w:t>
          </w:r>
          <w:r w:rsidR="00C779FB" w:rsidRPr="00C779FB">
            <w:rPr>
              <w:rFonts w:asciiTheme="majorHAnsi" w:hAnsiTheme="majorHAnsi"/>
              <w:i/>
              <w:iCs/>
              <w:color w:val="000000" w:themeColor="text1"/>
              <w:sz w:val="14"/>
              <w:szCs w:val="18"/>
            </w:rPr>
            <w:t>Usuwanie awarii i usterek, wykonywanie remontów bieżących, planowych i modernizacji części ciśnieniowych kotłów oraz instalacji technologicznych kotłowni w PGE Energia Ciepła S.A. Oddział Wybrzeże</w:t>
          </w:r>
          <w:r w:rsidR="00C779FB">
            <w:rPr>
              <w:rFonts w:asciiTheme="majorHAnsi" w:hAnsiTheme="majorHAnsi"/>
              <w:i/>
              <w:iCs/>
              <w:color w:val="000000" w:themeColor="text1"/>
              <w:sz w:val="14"/>
              <w:szCs w:val="18"/>
            </w:rPr>
            <w:t>”</w:t>
          </w:r>
        </w:p>
        <w:p w14:paraId="056F51A1" w14:textId="4287463F" w:rsidR="00596F56" w:rsidRPr="00E14220" w:rsidRDefault="00C779FB" w:rsidP="000F37AB">
          <w:pPr>
            <w:suppressAutoHyphens/>
            <w:ind w:right="187"/>
            <w:rPr>
              <w:rFonts w:asciiTheme="majorHAnsi" w:hAnsiTheme="majorHAnsi"/>
              <w:color w:val="000000" w:themeColor="text1"/>
              <w:sz w:val="14"/>
              <w:szCs w:val="18"/>
            </w:rPr>
          </w:pPr>
          <w:r w:rsidRPr="00C779FB">
            <w:rPr>
              <w:rFonts w:asciiTheme="majorHAnsi" w:hAnsiTheme="majorHAnsi"/>
              <w:color w:val="000000" w:themeColor="text1"/>
              <w:sz w:val="14"/>
              <w:szCs w:val="18"/>
            </w:rPr>
            <w:t>POST/PEC/PEC/UZR/01034/2025</w:t>
          </w:r>
        </w:p>
      </w:tc>
      <w:tc>
        <w:tcPr>
          <w:tcW w:w="5095" w:type="dxa"/>
        </w:tcPr>
        <w:p w14:paraId="53541BAA" w14:textId="77777777" w:rsidR="00596F56" w:rsidRPr="00E14220" w:rsidRDefault="00596F56" w:rsidP="007A11D0">
          <w:pPr>
            <w:suppressAutoHyphens/>
            <w:ind w:left="2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pt">
                <v:imagedata r:id="rId1" o:title=""/>
              </v:shape>
              <o:OLEObject Type="Embed" ProgID="PBrush" ShapeID="_x0000_i1026" DrawAspect="Content" ObjectID="_1831610920"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5975"/>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29F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5D92"/>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4C7D"/>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3DA3"/>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2C4F"/>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6BD8"/>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5B0B"/>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0620"/>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55EC"/>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1D0"/>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5D6"/>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3CD"/>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A76D9"/>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87B"/>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2E1"/>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56A"/>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29F"/>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429"/>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9FB"/>
    <w:rsid w:val="00C77ED9"/>
    <w:rsid w:val="00C806E1"/>
    <w:rsid w:val="00C81B3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473"/>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 JEDZ.docx</dmsv2BaseFileName>
    <dmsv2BaseDisplayName xmlns="http://schemas.microsoft.com/sharepoint/v3">Zał. nr 3 - JEDZ</dmsv2BaseDisplayName>
    <dmsv2SWPP2ObjectNumber xmlns="http://schemas.microsoft.com/sharepoint/v3">POST/PEC/PEC/UZR/01034/2025                       </dmsv2SWPP2ObjectNumber>
    <dmsv2SWPP2SumMD5 xmlns="http://schemas.microsoft.com/sharepoint/v3">0135f90df72412fc0371865030ef1322</dmsv2SWPP2SumMD5>
    <dmsv2BaseMoved xmlns="http://schemas.microsoft.com/sharepoint/v3">false</dmsv2BaseMoved>
    <dmsv2BaseIsSensitive xmlns="http://schemas.microsoft.com/sharepoint/v3">true</dmsv2BaseIsSensitive>
    <dmsv2SWPP2IDSWPP2 xmlns="http://schemas.microsoft.com/sharepoint/v3">701209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24374009</dmsv2BaseClientSystemDocumentID>
    <dmsv2BaseModifiedByID xmlns="http://schemas.microsoft.com/sharepoint/v3">19100860</dmsv2BaseModifiedByID>
    <dmsv2BaseCreatedByID xmlns="http://schemas.microsoft.com/sharepoint/v3">19100860</dmsv2BaseCreatedByID>
    <dmsv2SWPP2ObjectDepartment xmlns="http://schemas.microsoft.com/sharepoint/v3">00000001000l00030002</dmsv2SWPP2ObjectDepartment>
    <dmsv2SWPP2ObjectName xmlns="http://schemas.microsoft.com/sharepoint/v3">Postępowanie</dmsv2SWPP2ObjectName>
    <_dlc_DocId xmlns="a19cb1c7-c5c7-46d4-85ae-d83685407bba">PR4UJWENCY6Q-371514832-8922</_dlc_DocId>
    <_dlc_DocIdUrl xmlns="a19cb1c7-c5c7-46d4-85ae-d83685407bba">
      <Url>https://swpp2.dms.gkpge.pl/sites/42/_layouts/15/DocIdRedir.aspx?ID=PR4UJWENCY6Q-371514832-8922</Url>
      <Description>PR4UJWENCY6Q-371514832-8922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4B5F93-A01B-4C91-B20D-74B1ABA7317A}"/>
</file>

<file path=customXml/itemProps2.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595CFD8A-18D9-4EBC-B2BD-CE6E43FF7E96}"/>
</file>

<file path=docProps/app.xml><?xml version="1.0" encoding="utf-8"?>
<Properties xmlns="http://schemas.openxmlformats.org/officeDocument/2006/extended-properties" xmlns:vt="http://schemas.openxmlformats.org/officeDocument/2006/docPropsVTypes">
  <Template>Normal.dotm</Template>
  <TotalTime>1</TotalTime>
  <Pages>15</Pages>
  <Words>4334</Words>
  <Characters>26008</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Kretowicz Paulina [PGE EC S.A.]</dc:creator>
  <cp:keywords/>
  <dc:description/>
  <cp:lastModifiedBy>Kretowicz Paulina [PGE EC S.A.]</cp:lastModifiedBy>
  <cp:revision>3</cp:revision>
  <dcterms:created xsi:type="dcterms:W3CDTF">2026-02-03T07:02:00Z</dcterms:created>
  <dcterms:modified xsi:type="dcterms:W3CDTF">2026-02-03T07:02:00Z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4277695c-3877-4ca9-a7b1-ab1c3d6f950c</vt:lpwstr>
  </property>
</Properties>
</file>